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入党积极分子考察、预审表</w:t>
      </w:r>
    </w:p>
    <w:tbl>
      <w:tblPr>
        <w:tblStyle w:val="5"/>
        <w:tblW w:w="96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46"/>
        <w:gridCol w:w="1042"/>
        <w:gridCol w:w="409"/>
        <w:gridCol w:w="668"/>
        <w:gridCol w:w="447"/>
        <w:gridCol w:w="221"/>
        <w:gridCol w:w="1564"/>
        <w:gridCol w:w="669"/>
        <w:gridCol w:w="669"/>
        <w:gridCol w:w="110"/>
        <w:gridCol w:w="1265"/>
        <w:gridCol w:w="18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8" w:hRule="atLeast"/>
        </w:trPr>
        <w:tc>
          <w:tcPr>
            <w:tcW w:w="1356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姓名</w:t>
            </w:r>
            <w:bookmarkStart w:id="0" w:name="_GoBack"/>
            <w:bookmarkEnd w:id="0"/>
          </w:p>
        </w:tc>
        <w:tc>
          <w:tcPr>
            <w:tcW w:w="1042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文化程度</w:t>
            </w:r>
          </w:p>
        </w:tc>
        <w:tc>
          <w:tcPr>
            <w:tcW w:w="1025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56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家庭出身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所在班级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56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参加工作年月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职称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职务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是否班干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入党申请人党时间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56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参加培训时间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联系人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7" w:hRule="atLeast"/>
        </w:trPr>
        <w:tc>
          <w:tcPr>
            <w:tcW w:w="9628" w:type="dxa"/>
            <w:gridSpan w:val="1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申请人主要经历（包括学历）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从初中开始写起，一直到目前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（其中最后一项为：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</w:rPr>
              <w:t> </w:t>
            </w: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月至今，萍乡学院工程与管理学院，学生）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628" w:type="dxa"/>
            <w:gridSpan w:val="1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10" w:type="dxa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b/>
                <w:bCs w:val="0"/>
                <w:color w:val="000000"/>
              </w:rPr>
              <w:t>姓名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称谓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职业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所在单位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政治面貌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10" w:type="dxa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爸爸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10" w:type="dxa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妈妈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10" w:type="dxa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兄弟、姐妹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2398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奖惩情况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有，就大致列出；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无，则注明为无。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398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谈话内容考察记实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由入党联系人填写，就考察对象和自己的思想交流、情况汇报做详细记录；在此基础上，给出自己的考察意见，是否同意党组织继续考察。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628" w:type="dxa"/>
            <w:gridSpan w:val="14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支委会综合分析意见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9628" w:type="dxa"/>
            <w:gridSpan w:val="14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在入党联系人做好四个季度考察的基础上，召开支委会和群众座谈会，收集意见；最后，支委会对考察对象发展提出综合意见——（是否同意推荐其加入中国共产党）。</w:t>
            </w:r>
          </w:p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2398" w:type="dxa"/>
            <w:gridSpan w:val="3"/>
            <w:vAlign w:val="center"/>
          </w:tcPr>
          <w:p>
            <w:pPr>
              <w:pStyle w:val="2"/>
              <w:widowControl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</w:rPr>
              <w:t>政审情况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pStyle w:val="2"/>
              <w:widowControl/>
              <w:jc w:val="both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一般由支部书记先发函，在回收后，认真审查，（ 1 ）确定无任何政治问题，填写“政审情况正常”，并签名确认；（ 2 ）如有情况，要实事求是地将情况写明，以便上级党组织审查。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81390"/>
    <w:rsid w:val="22A813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2018-06-04T05:03:00Z</dcterms:created>
  <dc:creator>admin</dc:creator>
  <cp:lastModifiedBy>admin</cp:lastModifiedBy>
  <dcterms:modified xsi:type="dcterms:W3CDTF">2018-06-04T05:25:18Z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